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A92" w:rsidRDefault="00181A92">
      <w:pPr>
        <w:rPr>
          <w:rFonts w:ascii="Calibri" w:eastAsia="Calibri" w:hAnsi="Calibri" w:cs="Calibri"/>
        </w:rPr>
      </w:pPr>
    </w:p>
    <w:p w:rsidR="00181A92" w:rsidRDefault="00A52D23" w:rsidP="00623F0E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Tabela dofinansowania do </w:t>
      </w:r>
      <w:r w:rsidR="00623F0E">
        <w:rPr>
          <w:rFonts w:ascii="Times New Roman" w:eastAsia="Times New Roman" w:hAnsi="Times New Roman" w:cs="Times New Roman"/>
          <w:b/>
          <w:sz w:val="28"/>
        </w:rPr>
        <w:t>różnych form wypoczynku krajowego i </w:t>
      </w:r>
      <w:r>
        <w:rPr>
          <w:rFonts w:ascii="Times New Roman" w:eastAsia="Times New Roman" w:hAnsi="Times New Roman" w:cs="Times New Roman"/>
          <w:b/>
          <w:sz w:val="28"/>
        </w:rPr>
        <w:t>zagranicznego oraz wypoczynku dzieci i młodzieży. Dopłaty do wypoczynku organizowanego we własnym zakresie.</w:t>
      </w:r>
      <w:r w:rsidR="007E506E">
        <w:rPr>
          <w:rFonts w:ascii="Times New Roman" w:eastAsia="Times New Roman" w:hAnsi="Times New Roman" w:cs="Times New Roman"/>
          <w:b/>
          <w:sz w:val="28"/>
        </w:rPr>
        <w:t xml:space="preserve"> Dotyczy czynnych nauczycieli oraz pracowników administracji i obsługi.</w:t>
      </w:r>
      <w:bookmarkStart w:id="0" w:name="_GoBack"/>
      <w:bookmarkEnd w:id="0"/>
    </w:p>
    <w:p w:rsidR="00181A92" w:rsidRDefault="00181A92">
      <w:pPr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4768"/>
        <w:gridCol w:w="3544"/>
      </w:tblGrid>
      <w:tr w:rsidR="00181A92" w:rsidTr="00623F0E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A92" w:rsidRDefault="00A52D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A92" w:rsidRDefault="00A52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Dochód na osobę w </w:t>
            </w:r>
            <w:r w:rsidR="008419D2">
              <w:rPr>
                <w:rFonts w:ascii="Times New Roman" w:eastAsia="Times New Roman" w:hAnsi="Times New Roman" w:cs="Times New Roman"/>
                <w:b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rodzinie brutto </w:t>
            </w:r>
          </w:p>
          <w:p w:rsidR="00181A92" w:rsidRDefault="00623F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(za rok kalendarzowy ……….</w:t>
            </w:r>
            <w:r w:rsidR="00A52D23">
              <w:rPr>
                <w:rFonts w:ascii="Times New Roman" w:eastAsia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A92" w:rsidRDefault="00A52D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Kwota dofinansowania</w:t>
            </w:r>
          </w:p>
        </w:tc>
      </w:tr>
      <w:tr w:rsidR="00181A92" w:rsidTr="00623F0E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A92" w:rsidRDefault="00A52D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A92" w:rsidRDefault="00A52D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do 1500  zł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A92" w:rsidRDefault="00A52D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1000 zł</w:t>
            </w:r>
          </w:p>
        </w:tc>
      </w:tr>
      <w:tr w:rsidR="00181A92" w:rsidTr="00623F0E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A92" w:rsidRDefault="00A52D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A92" w:rsidRDefault="00A52D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od 1501 zł do 3000 zł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A92" w:rsidRDefault="00A52D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800 zł</w:t>
            </w:r>
          </w:p>
        </w:tc>
      </w:tr>
      <w:tr w:rsidR="00181A92" w:rsidTr="00623F0E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A92" w:rsidRDefault="00A52D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A92" w:rsidRDefault="00A52D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powyżej 3001 zł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A92" w:rsidRDefault="00A52D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600 zł</w:t>
            </w:r>
          </w:p>
        </w:tc>
      </w:tr>
    </w:tbl>
    <w:p w:rsidR="00181A92" w:rsidRDefault="00181A92">
      <w:pPr>
        <w:rPr>
          <w:rFonts w:ascii="Times New Roman" w:eastAsia="Times New Roman" w:hAnsi="Times New Roman" w:cs="Times New Roman"/>
          <w:b/>
          <w:sz w:val="28"/>
        </w:rPr>
      </w:pPr>
    </w:p>
    <w:p w:rsidR="00181A92" w:rsidRPr="008419D2" w:rsidRDefault="00A52D23" w:rsidP="008419D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9D2">
        <w:rPr>
          <w:rFonts w:ascii="Times New Roman" w:eastAsia="Times New Roman" w:hAnsi="Times New Roman" w:cs="Times New Roman"/>
          <w:sz w:val="28"/>
          <w:szCs w:val="28"/>
        </w:rPr>
        <w:t xml:space="preserve">Wysokość dopłaty nie może przekroczyć wysokości świadczenia urlopowego na dany rok kalendarzowy. </w:t>
      </w:r>
    </w:p>
    <w:p w:rsidR="00181A92" w:rsidRDefault="00181A92">
      <w:pPr>
        <w:rPr>
          <w:rFonts w:ascii="Times New Roman" w:eastAsia="Times New Roman" w:hAnsi="Times New Roman" w:cs="Times New Roman"/>
          <w:sz w:val="24"/>
        </w:rPr>
      </w:pPr>
    </w:p>
    <w:p w:rsidR="00181A92" w:rsidRDefault="00181A92">
      <w:pPr>
        <w:rPr>
          <w:rFonts w:ascii="Times New Roman" w:eastAsia="Times New Roman" w:hAnsi="Times New Roman" w:cs="Times New Roman"/>
          <w:sz w:val="24"/>
        </w:rPr>
      </w:pPr>
    </w:p>
    <w:p w:rsidR="00181A92" w:rsidRDefault="00A52D23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</w:t>
      </w:r>
    </w:p>
    <w:p w:rsidR="00181A92" w:rsidRDefault="00181A92">
      <w:pPr>
        <w:rPr>
          <w:rFonts w:ascii="Times New Roman" w:eastAsia="Times New Roman" w:hAnsi="Times New Roman" w:cs="Times New Roman"/>
          <w:i/>
        </w:rPr>
      </w:pPr>
    </w:p>
    <w:sectPr w:rsidR="00181A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31F" w:rsidRDefault="00B1531F" w:rsidP="00623F0E">
      <w:pPr>
        <w:spacing w:after="0" w:line="240" w:lineRule="auto"/>
      </w:pPr>
      <w:r>
        <w:separator/>
      </w:r>
    </w:p>
  </w:endnote>
  <w:endnote w:type="continuationSeparator" w:id="0">
    <w:p w:rsidR="00B1531F" w:rsidRDefault="00B1531F" w:rsidP="0062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31F" w:rsidRDefault="00B1531F" w:rsidP="00623F0E">
      <w:pPr>
        <w:spacing w:after="0" w:line="240" w:lineRule="auto"/>
      </w:pPr>
      <w:r>
        <w:separator/>
      </w:r>
    </w:p>
  </w:footnote>
  <w:footnote w:type="continuationSeparator" w:id="0">
    <w:p w:rsidR="00B1531F" w:rsidRDefault="00B1531F" w:rsidP="0062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F0E" w:rsidRPr="00623F0E" w:rsidRDefault="00623F0E" w:rsidP="00623F0E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  <w:r w:rsidRPr="00623F0E">
      <w:rPr>
        <w:rFonts w:ascii="Calibri" w:eastAsia="Times New Roman" w:hAnsi="Calibri" w:cs="Calibri"/>
        <w:b/>
        <w:bCs/>
      </w:rPr>
      <w:t xml:space="preserve">                                                                                                                </w:t>
    </w:r>
    <w:r w:rsidRPr="00623F0E">
      <w:rPr>
        <w:rFonts w:ascii="Times New Roman" w:eastAsia="Times New Roman" w:hAnsi="Times New Roman" w:cs="Times New Roman"/>
      </w:rPr>
      <w:t>Za</w:t>
    </w:r>
    <w:r>
      <w:rPr>
        <w:rFonts w:ascii="Times New Roman" w:eastAsia="Times New Roman" w:hAnsi="Times New Roman" w:cs="Times New Roman"/>
      </w:rPr>
      <w:t>łącznik nr 2</w:t>
    </w:r>
    <w:r w:rsidRPr="00623F0E">
      <w:rPr>
        <w:rFonts w:ascii="Times New Roman" w:eastAsia="Times New Roman" w:hAnsi="Times New Roman" w:cs="Times New Roman"/>
      </w:rPr>
      <w:t xml:space="preserve"> do regulaminu ZFŚS</w:t>
    </w:r>
  </w:p>
  <w:p w:rsidR="00623F0E" w:rsidRPr="00623F0E" w:rsidRDefault="00623F0E" w:rsidP="00623F0E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</w:rPr>
    </w:pPr>
    <w:r w:rsidRPr="00623F0E">
      <w:rPr>
        <w:rFonts w:ascii="Times New Roman" w:eastAsia="Times New Roman" w:hAnsi="Times New Roman" w:cs="Times New Roman"/>
      </w:rPr>
      <w:t>Szkoły Podstawowej nr 75</w:t>
    </w:r>
    <w:r w:rsidR="00B631F7">
      <w:rPr>
        <w:rFonts w:ascii="Times New Roman" w:eastAsia="Times New Roman" w:hAnsi="Times New Roman" w:cs="Times New Roman"/>
      </w:rPr>
      <w:t xml:space="preserve"> w Poznaniu</w:t>
    </w:r>
  </w:p>
  <w:p w:rsidR="00623F0E" w:rsidRDefault="00623F0E">
    <w:pPr>
      <w:pStyle w:val="Nagwek"/>
    </w:pPr>
  </w:p>
  <w:p w:rsidR="00623F0E" w:rsidRDefault="00623F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92"/>
    <w:rsid w:val="00181A92"/>
    <w:rsid w:val="001909C3"/>
    <w:rsid w:val="00623F0E"/>
    <w:rsid w:val="006B7C2B"/>
    <w:rsid w:val="007E506E"/>
    <w:rsid w:val="008419D2"/>
    <w:rsid w:val="00A52D23"/>
    <w:rsid w:val="00B1531F"/>
    <w:rsid w:val="00B6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85C37-DAD8-4BD0-B83F-CE416558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F0E"/>
  </w:style>
  <w:style w:type="paragraph" w:styleId="Stopka">
    <w:name w:val="footer"/>
    <w:basedOn w:val="Normalny"/>
    <w:link w:val="StopkaZnak"/>
    <w:uiPriority w:val="99"/>
    <w:unhideWhenUsed/>
    <w:rsid w:val="0062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Użytkownik systemu Windows</cp:lastModifiedBy>
  <cp:revision>5</cp:revision>
  <dcterms:created xsi:type="dcterms:W3CDTF">2019-02-12T19:22:00Z</dcterms:created>
  <dcterms:modified xsi:type="dcterms:W3CDTF">2019-06-10T19:37:00Z</dcterms:modified>
</cp:coreProperties>
</file>