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5BA4" w14:textId="4B8EF51A" w:rsidR="00205F3D" w:rsidRPr="00946142" w:rsidRDefault="00205F3D" w:rsidP="00205F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edukacyjne na oceny śródroczne i </w:t>
      </w:r>
      <w:proofErr w:type="spellStart"/>
      <w:r>
        <w:rPr>
          <w:b/>
          <w:sz w:val="20"/>
          <w:szCs w:val="20"/>
        </w:rPr>
        <w:t>końcow</w:t>
      </w:r>
      <w:r w:rsidR="00826E3C">
        <w:rPr>
          <w:b/>
          <w:sz w:val="20"/>
          <w:szCs w:val="20"/>
        </w:rPr>
        <w:t>oroczne</w:t>
      </w:r>
      <w:proofErr w:type="spellEnd"/>
      <w:r w:rsidR="00826E3C">
        <w:rPr>
          <w:b/>
          <w:sz w:val="20"/>
          <w:szCs w:val="20"/>
        </w:rPr>
        <w:t xml:space="preserve">  z historii w klasie </w:t>
      </w:r>
      <w:r w:rsidR="002851C4">
        <w:rPr>
          <w:b/>
          <w:sz w:val="20"/>
          <w:szCs w:val="20"/>
        </w:rPr>
        <w:t>5 a</w:t>
      </w:r>
    </w:p>
    <w:p w14:paraId="6DC362CA" w14:textId="77777777" w:rsidR="00205F3D" w:rsidRDefault="00205F3D" w:rsidP="00205F3D"/>
    <w:p w14:paraId="7BB1D2C5" w14:textId="77777777" w:rsidR="00205F3D" w:rsidRPr="00946142" w:rsidRDefault="00205F3D" w:rsidP="00205F3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205F3D" w:rsidRPr="00946142" w14:paraId="60184701" w14:textId="77777777" w:rsidTr="006557F8">
        <w:tc>
          <w:tcPr>
            <w:tcW w:w="2357" w:type="dxa"/>
          </w:tcPr>
          <w:p w14:paraId="6FEFC54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14:paraId="5C701C6B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53FF16CD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7C1A9FD2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247223F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49DA8B21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205F3D" w:rsidRPr="00946142" w14:paraId="628C1E57" w14:textId="77777777" w:rsidTr="006557F8">
        <w:tc>
          <w:tcPr>
            <w:tcW w:w="2357" w:type="dxa"/>
          </w:tcPr>
          <w:p w14:paraId="1E68DF49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14:paraId="384AB8E7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5A45767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Nie potrafi kojarzyć faktów. Posługuje się ubogim </w:t>
            </w:r>
            <w:r w:rsidRPr="00946142">
              <w:rPr>
                <w:color w:val="000000"/>
                <w:sz w:val="20"/>
                <w:szCs w:val="20"/>
              </w:rPr>
              <w:t>słownictwem. Popełnia liczne błędy językowe i składniowe. Nie unika współpracy z grupą, ale nie wykazuje się własną inicjatywą. Uaktywnia się tylko na wyraźne polecenie nauczyciela.</w:t>
            </w:r>
          </w:p>
          <w:p w14:paraId="2CB9C9F5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E85970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Potrafi kojarzyć niektóre fakty. Nie popełnia zbyt często błędów składniowych ani językowych. Aktywnie współpracuje z grupą, czasami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16004F1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4E649DF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Potrafi kojarzyć fakty, 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 xml:space="preserve">Z zaangażowaniem pracuje w grupie i zachęca inne osoby do aktywności. 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31ACABCE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847D5B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Logicznie kojarzy fakty.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14:paraId="06DF1CE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863DB8D" w14:textId="77777777" w:rsidR="00205F3D" w:rsidRPr="00946142" w:rsidRDefault="00205F3D" w:rsidP="006557F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postawą, np. pomagając słabszym koleżankom i kolegom w nauce.</w:t>
            </w:r>
          </w:p>
          <w:p w14:paraId="69EA74B4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</w:tr>
    </w:tbl>
    <w:p w14:paraId="3474E099" w14:textId="77777777" w:rsidR="00362468" w:rsidRDefault="00362468"/>
    <w:sectPr w:rsidR="00362468" w:rsidSect="0020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3D"/>
    <w:rsid w:val="00092152"/>
    <w:rsid w:val="000C7A85"/>
    <w:rsid w:val="001D03FD"/>
    <w:rsid w:val="001E7C0A"/>
    <w:rsid w:val="00205F3D"/>
    <w:rsid w:val="0025292A"/>
    <w:rsid w:val="002851C4"/>
    <w:rsid w:val="00362468"/>
    <w:rsid w:val="004371C7"/>
    <w:rsid w:val="006976DF"/>
    <w:rsid w:val="007C209B"/>
    <w:rsid w:val="007F2C39"/>
    <w:rsid w:val="00826E3C"/>
    <w:rsid w:val="008654BE"/>
    <w:rsid w:val="009275F0"/>
    <w:rsid w:val="00CF19B2"/>
    <w:rsid w:val="00EB5895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B198"/>
  <w15:docId w15:val="{B5675B39-7C27-4024-B465-9A48628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Aleksander Bździel</cp:lastModifiedBy>
  <cp:revision>11</cp:revision>
  <dcterms:created xsi:type="dcterms:W3CDTF">2019-09-22T13:53:00Z</dcterms:created>
  <dcterms:modified xsi:type="dcterms:W3CDTF">2020-09-20T16:03:00Z</dcterms:modified>
</cp:coreProperties>
</file>